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1702" w14:textId="77777777" w:rsidR="0033474A" w:rsidRPr="00212138" w:rsidRDefault="0033474A" w:rsidP="0033474A">
      <w:pPr>
        <w:rPr>
          <w:rFonts w:ascii="Helvetica Neue" w:hAnsi="Helvetica Neue"/>
        </w:rPr>
      </w:pPr>
    </w:p>
    <w:p w14:paraId="3E988144" w14:textId="0D778507" w:rsidR="0033474A" w:rsidRDefault="0022088D" w:rsidP="0033474A">
      <w:pPr>
        <w:jc w:val="center"/>
        <w:rPr>
          <w:rFonts w:ascii="Helvetica Neue" w:hAnsi="Helvetica Neue"/>
          <w:b/>
          <w:bCs/>
          <w:sz w:val="32"/>
          <w:szCs w:val="32"/>
        </w:rPr>
      </w:pPr>
      <w:r>
        <w:rPr>
          <w:rFonts w:ascii="Helvetica Neue" w:hAnsi="Helvetica Neue"/>
          <w:b/>
          <w:bCs/>
          <w:sz w:val="32"/>
          <w:szCs w:val="32"/>
        </w:rPr>
        <w:t>Son</w:t>
      </w:r>
      <w:r w:rsidR="00CA506B">
        <w:rPr>
          <w:rFonts w:ascii="Helvetica Neue" w:hAnsi="Helvetica Neue"/>
          <w:b/>
          <w:bCs/>
          <w:sz w:val="32"/>
          <w:szCs w:val="32"/>
        </w:rPr>
        <w:t>b</w:t>
      </w:r>
      <w:r>
        <w:rPr>
          <w:rFonts w:ascii="Helvetica Neue" w:hAnsi="Helvetica Neue"/>
          <w:b/>
          <w:bCs/>
          <w:sz w:val="32"/>
          <w:szCs w:val="32"/>
        </w:rPr>
        <w:t xml:space="preserve">aharda Covid değil biz kazanalım. </w:t>
      </w:r>
    </w:p>
    <w:p w14:paraId="41E78897" w14:textId="77777777" w:rsidR="0022088D" w:rsidRDefault="0022088D" w:rsidP="0033474A">
      <w:pPr>
        <w:jc w:val="center"/>
        <w:rPr>
          <w:rFonts w:ascii="Helvetica Neue" w:hAnsi="Helvetica Neue"/>
          <w:b/>
          <w:bCs/>
          <w:sz w:val="32"/>
          <w:szCs w:val="32"/>
        </w:rPr>
      </w:pPr>
    </w:p>
    <w:p w14:paraId="7BA3E9DD" w14:textId="77777777" w:rsidR="0033474A" w:rsidRPr="00212138" w:rsidRDefault="0033474A" w:rsidP="0033474A">
      <w:pPr>
        <w:rPr>
          <w:rFonts w:ascii="Helvetica Neue" w:hAnsi="Helvetica Neue"/>
        </w:rPr>
      </w:pPr>
    </w:p>
    <w:p w14:paraId="5A4FAD28" w14:textId="77777777" w:rsidR="0033474A" w:rsidRDefault="0033474A" w:rsidP="00B40338">
      <w:pPr>
        <w:jc w:val="both"/>
        <w:rPr>
          <w:rFonts w:ascii="Helvetica Neue" w:hAnsi="Helvetica Neue"/>
          <w:color w:val="212529"/>
          <w:lang w:eastAsia="tr-TR"/>
        </w:rPr>
      </w:pPr>
      <w:r w:rsidRPr="00212138">
        <w:rPr>
          <w:rFonts w:ascii="Helvetica Neue" w:hAnsi="Helvetica Neue"/>
        </w:rPr>
        <w:t xml:space="preserve">Küresel çapta trajik sorunlar yaratan </w:t>
      </w:r>
      <w:r w:rsidRPr="00F02C18">
        <w:rPr>
          <w:rFonts w:ascii="Helvetica Neue" w:hAnsi="Helvetica Neue"/>
          <w:color w:val="212529"/>
          <w:lang w:eastAsia="tr-TR"/>
        </w:rPr>
        <w:t>COVID-19</w:t>
      </w:r>
      <w:r>
        <w:rPr>
          <w:rFonts w:ascii="Helvetica Neue" w:hAnsi="Helvetica Neue"/>
          <w:color w:val="212529"/>
          <w:lang w:eastAsia="tr-TR"/>
        </w:rPr>
        <w:t xml:space="preserve"> pandemisi delta varyantı ile </w:t>
      </w:r>
      <w:r w:rsidRPr="00212138">
        <w:rPr>
          <w:rFonts w:ascii="Helvetica Neue" w:hAnsi="Helvetica Neue"/>
          <w:color w:val="212529"/>
          <w:lang w:eastAsia="tr-TR"/>
        </w:rPr>
        <w:t xml:space="preserve">4.dalga etkisini göstermeye hazırlanıyor. </w:t>
      </w:r>
      <w:r>
        <w:rPr>
          <w:rFonts w:ascii="Helvetica Neue" w:hAnsi="Helvetica Neue"/>
          <w:color w:val="212529"/>
          <w:lang w:eastAsia="tr-TR"/>
        </w:rPr>
        <w:t xml:space="preserve">Bayram ertesi gözlemlenen vaka sayısındaki artış bizi zor geçecek bir sonbahar dönemi ile karşı karşıya bırakıyor.  </w:t>
      </w:r>
    </w:p>
    <w:p w14:paraId="3DB2CAB2" w14:textId="77777777" w:rsidR="0033474A" w:rsidRPr="00212138" w:rsidRDefault="0033474A" w:rsidP="00B40338">
      <w:pPr>
        <w:jc w:val="both"/>
        <w:rPr>
          <w:rFonts w:ascii="Helvetica Neue" w:hAnsi="Helvetica Neue"/>
          <w:color w:val="212529"/>
          <w:lang w:eastAsia="tr-TR"/>
        </w:rPr>
      </w:pPr>
    </w:p>
    <w:p w14:paraId="0F16EF7A" w14:textId="0E019A54" w:rsidR="0033474A" w:rsidRDefault="0033474A" w:rsidP="00B40338">
      <w:pPr>
        <w:jc w:val="both"/>
        <w:rPr>
          <w:rFonts w:ascii="Helvetica Neue" w:hAnsi="Helvetica Neue"/>
          <w:color w:val="212529"/>
          <w:lang w:eastAsia="tr-TR"/>
        </w:rPr>
      </w:pPr>
      <w:r w:rsidRPr="00212138">
        <w:rPr>
          <w:rFonts w:ascii="Helvetica Neue" w:hAnsi="Helvetica Neue"/>
          <w:color w:val="212529"/>
          <w:lang w:eastAsia="tr-TR"/>
        </w:rPr>
        <w:t>Ekonomiyi durma noktasına getiren çok sert karantina önlemlerini yaşadık.</w:t>
      </w:r>
      <w:r w:rsidR="00B40338">
        <w:rPr>
          <w:rFonts w:ascii="Helvetica Neue" w:hAnsi="Helvetica Neue"/>
          <w:color w:val="212529"/>
          <w:lang w:eastAsia="tr-TR"/>
        </w:rPr>
        <w:t xml:space="preserve"> </w:t>
      </w:r>
      <w:r w:rsidRPr="00212138">
        <w:rPr>
          <w:rFonts w:ascii="Helvetica Neue" w:hAnsi="Helvetica Neue"/>
          <w:color w:val="212529"/>
          <w:lang w:eastAsia="tr-TR"/>
        </w:rPr>
        <w:t>18</w:t>
      </w:r>
      <w:r w:rsidR="00B40338">
        <w:rPr>
          <w:rFonts w:ascii="Helvetica Neue" w:hAnsi="Helvetica Neue"/>
          <w:color w:val="212529"/>
          <w:lang w:eastAsia="tr-TR"/>
        </w:rPr>
        <w:t xml:space="preserve"> </w:t>
      </w:r>
      <w:r w:rsidRPr="00212138">
        <w:rPr>
          <w:rFonts w:ascii="Helvetica Neue" w:hAnsi="Helvetica Neue"/>
          <w:color w:val="212529"/>
          <w:lang w:eastAsia="tr-TR"/>
        </w:rPr>
        <w:t xml:space="preserve">aylık pandemi / salgın sürecinde </w:t>
      </w:r>
      <w:r>
        <w:rPr>
          <w:rFonts w:ascii="Helvetica Neue" w:hAnsi="Helvetica Neue"/>
          <w:color w:val="212529"/>
          <w:lang w:eastAsia="tr-TR"/>
        </w:rPr>
        <w:t xml:space="preserve">genelgeler ile </w:t>
      </w:r>
      <w:r w:rsidRPr="00212138">
        <w:rPr>
          <w:rFonts w:ascii="Helvetica Neue" w:hAnsi="Helvetica Neue"/>
          <w:color w:val="212529"/>
          <w:lang w:eastAsia="tr-TR"/>
        </w:rPr>
        <w:t xml:space="preserve">çalışma hakkımızın durduğu uzun kapalı kalma süreçleri geçirdik. </w:t>
      </w:r>
      <w:r>
        <w:rPr>
          <w:rFonts w:ascii="Helvetica Neue" w:hAnsi="Helvetica Neue"/>
          <w:color w:val="212529"/>
          <w:lang w:eastAsia="tr-TR"/>
        </w:rPr>
        <w:t>Kısıtlı saatler ile kısıtlı kapasiteler ile faaliyet göstermeye çalıştık, halen ruhsat saatlerime göre faaliyetlerimizi tam olarak sürdüremiyoruz.</w:t>
      </w:r>
    </w:p>
    <w:p w14:paraId="621EA8A5" w14:textId="77777777" w:rsidR="0033474A" w:rsidRDefault="0033474A" w:rsidP="00B40338">
      <w:pPr>
        <w:jc w:val="both"/>
        <w:rPr>
          <w:rFonts w:ascii="Helvetica Neue" w:hAnsi="Helvetica Neue"/>
          <w:color w:val="212529"/>
          <w:lang w:eastAsia="tr-TR"/>
        </w:rPr>
      </w:pPr>
    </w:p>
    <w:p w14:paraId="7DEDC281" w14:textId="77777777" w:rsidR="0033474A" w:rsidRPr="00212138" w:rsidRDefault="0033474A" w:rsidP="00B40338">
      <w:pPr>
        <w:jc w:val="both"/>
        <w:rPr>
          <w:rFonts w:ascii="Helvetica Neue" w:hAnsi="Helvetica Neue"/>
          <w:color w:val="212529"/>
          <w:lang w:eastAsia="tr-TR"/>
        </w:rPr>
      </w:pPr>
      <w:r w:rsidRPr="00212138">
        <w:rPr>
          <w:rFonts w:ascii="Helvetica Neue" w:hAnsi="Helvetica Neue"/>
          <w:color w:val="212529"/>
          <w:lang w:eastAsia="tr-TR"/>
        </w:rPr>
        <w:t xml:space="preserve">Bedellerini ekonomik ve sosyal olarak ödüyoruz, uzun bir süre de ödemeye devam edeceğiz. </w:t>
      </w:r>
    </w:p>
    <w:p w14:paraId="254BCEFE" w14:textId="77777777" w:rsidR="0033474A" w:rsidRPr="00212138" w:rsidRDefault="0033474A" w:rsidP="00B40338">
      <w:pPr>
        <w:jc w:val="both"/>
        <w:rPr>
          <w:rFonts w:ascii="Helvetica Neue" w:hAnsi="Helvetica Neue"/>
          <w:color w:val="212529"/>
          <w:lang w:eastAsia="tr-TR"/>
        </w:rPr>
      </w:pPr>
      <w:r w:rsidRPr="00212138">
        <w:rPr>
          <w:rFonts w:ascii="Helvetica Neue" w:hAnsi="Helvetica Neue"/>
          <w:color w:val="212529"/>
          <w:lang w:eastAsia="tr-TR"/>
        </w:rPr>
        <w:t>Bugün salgının bir daha geri gelmemek üzere ortadan kalktığını düşünmek için erken.</w:t>
      </w:r>
      <w:r>
        <w:rPr>
          <w:rFonts w:ascii="Helvetica Neue" w:hAnsi="Helvetica Neue"/>
          <w:color w:val="212529"/>
          <w:lang w:eastAsia="tr-TR"/>
        </w:rPr>
        <w:t xml:space="preserve"> </w:t>
      </w:r>
      <w:r w:rsidRPr="00212138">
        <w:rPr>
          <w:rFonts w:ascii="Helvetica Neue" w:hAnsi="Helvetica Neue"/>
          <w:color w:val="212529"/>
          <w:lang w:eastAsia="tr-TR"/>
        </w:rPr>
        <w:t xml:space="preserve">Fakat bugün 18 aydır süren mücadelede gelinen nokta da insanlık için bir umut var. </w:t>
      </w:r>
    </w:p>
    <w:p w14:paraId="137A4E44" w14:textId="77777777" w:rsidR="0033474A" w:rsidRDefault="0033474A" w:rsidP="00B40338">
      <w:pPr>
        <w:jc w:val="both"/>
        <w:rPr>
          <w:rFonts w:ascii="Helvetica Neue" w:hAnsi="Helvetica Neue"/>
          <w:b/>
          <w:bCs/>
          <w:color w:val="212529"/>
          <w:lang w:eastAsia="tr-TR"/>
        </w:rPr>
      </w:pPr>
    </w:p>
    <w:p w14:paraId="6850B120" w14:textId="4D38B4BB" w:rsidR="0033474A" w:rsidRPr="00D81ABB" w:rsidRDefault="0033474A" w:rsidP="00B40338">
      <w:pPr>
        <w:jc w:val="both"/>
        <w:rPr>
          <w:rFonts w:ascii="Helvetica Neue" w:hAnsi="Helvetica Neue"/>
          <w:b/>
          <w:bCs/>
          <w:color w:val="212529"/>
          <w:lang w:eastAsia="tr-TR"/>
        </w:rPr>
      </w:pPr>
      <w:r w:rsidRPr="00D81ABB">
        <w:rPr>
          <w:rFonts w:ascii="Helvetica Neue" w:hAnsi="Helvetica Neue"/>
          <w:b/>
          <w:bCs/>
          <w:color w:val="212529"/>
          <w:lang w:eastAsia="tr-TR"/>
        </w:rPr>
        <w:t xml:space="preserve">Çünkü aşı var. </w:t>
      </w:r>
    </w:p>
    <w:p w14:paraId="7AA80412" w14:textId="77777777" w:rsidR="0033474A" w:rsidRPr="00212138" w:rsidRDefault="0033474A" w:rsidP="00B40338">
      <w:pPr>
        <w:jc w:val="both"/>
        <w:rPr>
          <w:rFonts w:ascii="Helvetica Neue" w:hAnsi="Helvetica Neue"/>
          <w:b/>
          <w:bCs/>
          <w:color w:val="141414"/>
          <w:lang w:eastAsia="tr-TR"/>
        </w:rPr>
      </w:pPr>
    </w:p>
    <w:p w14:paraId="1AB11283" w14:textId="77777777" w:rsidR="0033474A" w:rsidRPr="00212138" w:rsidRDefault="0033474A" w:rsidP="00B40338">
      <w:pPr>
        <w:jc w:val="both"/>
        <w:rPr>
          <w:rFonts w:ascii="Helvetica Neue" w:hAnsi="Helvetica Neue"/>
          <w:b/>
          <w:bCs/>
          <w:color w:val="212529"/>
          <w:lang w:eastAsia="tr-TR"/>
        </w:rPr>
      </w:pPr>
      <w:r w:rsidRPr="00BE014A">
        <w:rPr>
          <w:rFonts w:ascii="Helvetica Neue" w:hAnsi="Helvetica Neue"/>
          <w:b/>
          <w:bCs/>
          <w:color w:val="141414"/>
          <w:lang w:eastAsia="tr-TR"/>
        </w:rPr>
        <w:t>Aşı, tercih değil toplumsal sorumluluktur</w:t>
      </w:r>
    </w:p>
    <w:p w14:paraId="161FFBB1" w14:textId="77777777" w:rsidR="0033474A" w:rsidRPr="00B279EB" w:rsidRDefault="0033474A" w:rsidP="00B40338">
      <w:pPr>
        <w:jc w:val="both"/>
        <w:rPr>
          <w:rFonts w:ascii="Helvetica Neue" w:hAnsi="Helvetica Neue"/>
          <w:lang w:eastAsia="tr-TR"/>
        </w:rPr>
      </w:pPr>
      <w:r w:rsidRPr="00212138">
        <w:rPr>
          <w:rFonts w:ascii="Helvetica Neue" w:hAnsi="Helvetica Neue"/>
          <w:color w:val="212529"/>
          <w:lang w:eastAsia="tr-TR"/>
        </w:rPr>
        <w:t xml:space="preserve">İnanıyoruz ki bireysel özgürlükler ancak toplumsal kazanımlarla korunabilir. </w:t>
      </w:r>
      <w:r w:rsidRPr="00F02C18">
        <w:rPr>
          <w:rFonts w:ascii="Helvetica Neue" w:hAnsi="Helvetica Neue" w:cs="Tahoma"/>
          <w:color w:val="281E1E"/>
          <w:shd w:val="clear" w:color="auto" w:fill="FFFFFF"/>
          <w:lang w:eastAsia="tr-TR"/>
        </w:rPr>
        <w:t>Şu anda mümkün olan tek seçenek</w:t>
      </w:r>
      <w:r w:rsidRPr="00212138">
        <w:rPr>
          <w:rFonts w:ascii="Helvetica Neue" w:hAnsi="Helvetica Neue" w:cs="Tahoma"/>
          <w:color w:val="281E1E"/>
          <w:shd w:val="clear" w:color="auto" w:fill="FFFFFF"/>
          <w:lang w:eastAsia="tr-TR"/>
        </w:rPr>
        <w:t xml:space="preserve"> </w:t>
      </w:r>
      <w:r w:rsidRPr="00F02C18">
        <w:rPr>
          <w:rFonts w:ascii="Helvetica Neue" w:hAnsi="Helvetica Neue" w:cs="Tahoma"/>
          <w:color w:val="281E1E"/>
          <w:shd w:val="clear" w:color="auto" w:fill="FFFFFF"/>
          <w:lang w:eastAsia="tr-TR"/>
        </w:rPr>
        <w:t>hayatı korumak için virüsle güvenli bir şekilde bir arada yaşamak, toplumun farkındalığını ve kurallara uyumu artırmaktır.</w:t>
      </w:r>
      <w:r>
        <w:rPr>
          <w:rFonts w:ascii="Helvetica Neue" w:hAnsi="Helvetica Neue" w:cs="Tahoma"/>
          <w:color w:val="281E1E"/>
          <w:shd w:val="clear" w:color="auto" w:fill="FFFFFF"/>
          <w:lang w:eastAsia="tr-TR"/>
        </w:rPr>
        <w:t xml:space="preserve"> Toplumsal bağışıklığı yakalamak da artık bir yöntem olarak gözükmektedir, zira iki doz aşısını tamamlamış bireylerin virüsle temaslarında varyantı ne olursa olsun ağır bir vaka durumunun gerçekleşmediğini tüm dünyada gözlemliyoruz. </w:t>
      </w:r>
    </w:p>
    <w:p w14:paraId="64076F71" w14:textId="77777777" w:rsidR="0033474A" w:rsidRPr="00212138" w:rsidRDefault="0033474A" w:rsidP="00B40338">
      <w:pPr>
        <w:jc w:val="both"/>
        <w:rPr>
          <w:rFonts w:ascii="Helvetica Neue" w:hAnsi="Helvetica Neue"/>
          <w:color w:val="212529"/>
          <w:lang w:eastAsia="tr-TR"/>
        </w:rPr>
      </w:pPr>
    </w:p>
    <w:p w14:paraId="0C4B4075" w14:textId="77777777" w:rsidR="0033474A" w:rsidRPr="00212138" w:rsidRDefault="0033474A" w:rsidP="00B40338">
      <w:pPr>
        <w:jc w:val="both"/>
        <w:rPr>
          <w:rFonts w:ascii="Helvetica Neue" w:hAnsi="Helvetica Neue"/>
          <w:b/>
          <w:bCs/>
        </w:rPr>
      </w:pPr>
      <w:r w:rsidRPr="00212138">
        <w:rPr>
          <w:rFonts w:ascii="Helvetica Neue" w:hAnsi="Helvetica Neue"/>
          <w:b/>
          <w:bCs/>
        </w:rPr>
        <w:t xml:space="preserve">TURYİD olarak hükümetin desteği ile gerçekleşmesi muhtemel yeni dönem önerilerimizi kamuoyu ile paylaşmak isteriz; </w:t>
      </w:r>
    </w:p>
    <w:p w14:paraId="3DF48C64" w14:textId="77777777" w:rsidR="0033474A" w:rsidRPr="00212138" w:rsidRDefault="0033474A" w:rsidP="00B40338">
      <w:pPr>
        <w:jc w:val="both"/>
        <w:rPr>
          <w:rFonts w:ascii="Helvetica Neue" w:hAnsi="Helvetica Neue"/>
        </w:rPr>
      </w:pPr>
    </w:p>
    <w:p w14:paraId="69BAA188" w14:textId="40521F9A" w:rsidR="0033474A" w:rsidRPr="00212138" w:rsidRDefault="0033474A" w:rsidP="00B40338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01 Eylül 2021 tarihinden </w:t>
      </w:r>
      <w:r w:rsidR="003745F3">
        <w:rPr>
          <w:rFonts w:ascii="Helvetica Neue" w:hAnsi="Helvetica Neue"/>
        </w:rPr>
        <w:t xml:space="preserve">itibaren </w:t>
      </w:r>
      <w:r w:rsidRPr="00212138">
        <w:rPr>
          <w:rFonts w:ascii="Helvetica Neue" w:hAnsi="Helvetica Neue"/>
        </w:rPr>
        <w:t>Lokanta, kafe, bar, gece kulübü, kıraathane, spor salonları,</w:t>
      </w:r>
      <w:r>
        <w:rPr>
          <w:rFonts w:ascii="Helvetica Neue" w:hAnsi="Helvetica Neue"/>
        </w:rPr>
        <w:t xml:space="preserve"> her türlü müsabaka sahaları, </w:t>
      </w:r>
      <w:r w:rsidRPr="00212138">
        <w:rPr>
          <w:rFonts w:ascii="Helvetica Neue" w:hAnsi="Helvetica Neue"/>
        </w:rPr>
        <w:t xml:space="preserve">sinema, tiyatro, konser ve düğün ve özel davetlere katılacak misafir/ müşterilerin 2 doz aşıyı yaptırmış olması zorunluluğu,  </w:t>
      </w:r>
    </w:p>
    <w:p w14:paraId="37D3CA01" w14:textId="77777777" w:rsidR="0033474A" w:rsidRPr="00212138" w:rsidRDefault="0033474A" w:rsidP="00B40338">
      <w:pPr>
        <w:spacing w:after="160" w:line="259" w:lineRule="auto"/>
        <w:jc w:val="both"/>
        <w:rPr>
          <w:rFonts w:ascii="Helvetica Neue" w:hAnsi="Helvetica Neue"/>
        </w:rPr>
      </w:pPr>
    </w:p>
    <w:p w14:paraId="52F95BE8" w14:textId="77777777" w:rsidR="0033474A" w:rsidRPr="00212138" w:rsidRDefault="0033474A" w:rsidP="00B40338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ascii="Helvetica Neue" w:hAnsi="Helvetica Neue"/>
        </w:rPr>
      </w:pPr>
      <w:r w:rsidRPr="00212138">
        <w:rPr>
          <w:rFonts w:ascii="Helvetica Neue" w:hAnsi="Helvetica Neue"/>
        </w:rPr>
        <w:t>01Eylül 2021 tarihinden itibaren 2 doz aşısını yaptırmaktan imtina etmiş sektör çalışanlarımızın kanun değişikliği ile, işverenin inisiyatifinde ileri bir tarihe kadar tek taraflı bir karar ile zorunlu ücretsiz izine çıkar</w:t>
      </w:r>
      <w:r>
        <w:rPr>
          <w:rFonts w:ascii="Helvetica Neue" w:hAnsi="Helvetica Neue"/>
        </w:rPr>
        <w:t>tılabilmesi durumu</w:t>
      </w:r>
      <w:r w:rsidRPr="00212138">
        <w:rPr>
          <w:rFonts w:ascii="Helvetica Neue" w:hAnsi="Helvetica Neue"/>
        </w:rPr>
        <w:t xml:space="preserve">. </w:t>
      </w:r>
    </w:p>
    <w:p w14:paraId="4347C16D" w14:textId="77777777" w:rsidR="0033474A" w:rsidRPr="00212138" w:rsidRDefault="0033474A" w:rsidP="00B40338">
      <w:pPr>
        <w:spacing w:after="160" w:line="259" w:lineRule="auto"/>
        <w:jc w:val="both"/>
        <w:rPr>
          <w:rFonts w:ascii="Helvetica Neue" w:hAnsi="Helvetica Neue"/>
          <w:b/>
          <w:bCs/>
        </w:rPr>
      </w:pPr>
    </w:p>
    <w:p w14:paraId="32D44CE3" w14:textId="77777777" w:rsidR="0033474A" w:rsidRDefault="0033474A" w:rsidP="00B40338">
      <w:pPr>
        <w:spacing w:after="160" w:line="259" w:lineRule="auto"/>
        <w:jc w:val="both"/>
        <w:rPr>
          <w:rFonts w:ascii="Helvetica Neue" w:hAnsi="Helvetica Neue"/>
        </w:rPr>
      </w:pPr>
      <w:r w:rsidRPr="00212138">
        <w:rPr>
          <w:rFonts w:ascii="Helvetica Neue" w:hAnsi="Helvetica Neue"/>
        </w:rPr>
        <w:t xml:space="preserve">Önerdiğimiz bu iki maddenin 1 Eylül itibari ile yürürlüğe girebilmesi için 01 Ağustos 2021 tarihinde bu kararın açıklanması </w:t>
      </w:r>
      <w:r>
        <w:rPr>
          <w:rFonts w:ascii="Helvetica Neue" w:hAnsi="Helvetica Neue"/>
        </w:rPr>
        <w:t xml:space="preserve">ile </w:t>
      </w:r>
      <w:r w:rsidRPr="00212138">
        <w:rPr>
          <w:rFonts w:ascii="Helvetica Neue" w:hAnsi="Helvetica Neue"/>
        </w:rPr>
        <w:t xml:space="preserve">4 haftalık süre içinde hiç aşılanmamış bireylerin </w:t>
      </w:r>
      <w:r>
        <w:rPr>
          <w:rFonts w:ascii="Helvetica Neue" w:hAnsi="Helvetica Neue"/>
        </w:rPr>
        <w:t xml:space="preserve">dahi </w:t>
      </w:r>
      <w:r w:rsidRPr="00212138">
        <w:rPr>
          <w:rFonts w:ascii="Helvetica Neue" w:hAnsi="Helvetica Neue"/>
        </w:rPr>
        <w:t xml:space="preserve">iki doz aşısını tamamlaması sağlanmış olacaktır. </w:t>
      </w:r>
    </w:p>
    <w:p w14:paraId="754E3B0F" w14:textId="553CAA91" w:rsidR="0033474A" w:rsidRDefault="0033474A" w:rsidP="00B40338">
      <w:pPr>
        <w:spacing w:after="160" w:line="259" w:lineRule="auto"/>
        <w:jc w:val="both"/>
        <w:rPr>
          <w:rFonts w:ascii="Helvetica Neue" w:hAnsi="Helvetica Neue"/>
        </w:rPr>
      </w:pPr>
    </w:p>
    <w:p w14:paraId="13686581" w14:textId="77777777" w:rsidR="0033474A" w:rsidRDefault="0033474A" w:rsidP="00B40338">
      <w:pPr>
        <w:spacing w:after="160" w:line="259" w:lineRule="auto"/>
        <w:jc w:val="both"/>
        <w:rPr>
          <w:rFonts w:ascii="Helvetica Neue" w:hAnsi="Helvetica Neue"/>
        </w:rPr>
      </w:pPr>
    </w:p>
    <w:p w14:paraId="4829BC28" w14:textId="1E49A56C" w:rsidR="0033474A" w:rsidRPr="00212138" w:rsidRDefault="0033474A" w:rsidP="00B40338">
      <w:pPr>
        <w:spacing w:after="160" w:line="259" w:lineRule="auto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Dünyada aşıya ulaşamadığı için büyük zorluklar çeken toplumlar mevcutken ülkemizdeki aşı tedarikinin sorunsuz seviyelere geldiği bir ortamda aşıdan imtina eden vatandaşlarımıza </w:t>
      </w:r>
      <w:r w:rsidRPr="00D81ABB">
        <w:rPr>
          <w:rFonts w:ascii="Helvetica Neue" w:hAnsi="Helvetica Neue"/>
          <w:b/>
          <w:bCs/>
        </w:rPr>
        <w:t xml:space="preserve">“bu sefer siz evlerinizde kalın biz </w:t>
      </w:r>
      <w:r w:rsidR="000864A3">
        <w:rPr>
          <w:rFonts w:ascii="Helvetica Neue" w:hAnsi="Helvetica Neue"/>
          <w:b/>
          <w:bCs/>
        </w:rPr>
        <w:t>emeğimize</w:t>
      </w:r>
      <w:r w:rsidR="00B5369C">
        <w:rPr>
          <w:rFonts w:ascii="Helvetica Neue" w:hAnsi="Helvetica Neue"/>
          <w:b/>
          <w:bCs/>
        </w:rPr>
        <w:t>, ekmeğimize</w:t>
      </w:r>
      <w:r w:rsidR="000864A3">
        <w:rPr>
          <w:rFonts w:ascii="Helvetica Neue" w:hAnsi="Helvetica Neue"/>
          <w:b/>
          <w:bCs/>
        </w:rPr>
        <w:t xml:space="preserve"> </w:t>
      </w:r>
      <w:r w:rsidRPr="00D81ABB">
        <w:rPr>
          <w:rFonts w:ascii="Helvetica Neue" w:hAnsi="Helvetica Neue"/>
          <w:b/>
          <w:bCs/>
        </w:rPr>
        <w:t>ve sosyal hayatımıza sahip çıkalım</w:t>
      </w:r>
      <w:r>
        <w:rPr>
          <w:rFonts w:ascii="Helvetica Neue" w:hAnsi="Helvetica Neue"/>
        </w:rPr>
        <w:t xml:space="preserve"> “demek istiyoruz. </w:t>
      </w:r>
    </w:p>
    <w:p w14:paraId="04241B02" w14:textId="77777777" w:rsidR="0033474A" w:rsidRDefault="0033474A" w:rsidP="00B40338">
      <w:pPr>
        <w:spacing w:after="160" w:line="259" w:lineRule="auto"/>
        <w:jc w:val="both"/>
        <w:rPr>
          <w:rFonts w:ascii="Helvetica Neue" w:hAnsi="Helvetica Neue"/>
        </w:rPr>
      </w:pPr>
      <w:r w:rsidRPr="00212138">
        <w:rPr>
          <w:rFonts w:ascii="Helvetica Neue" w:hAnsi="Helvetica Neue"/>
        </w:rPr>
        <w:t xml:space="preserve">Çalışma Hakkımızın korunduğu, </w:t>
      </w:r>
      <w:r>
        <w:rPr>
          <w:rFonts w:ascii="Helvetica Neue" w:hAnsi="Helvetica Neue"/>
        </w:rPr>
        <w:t xml:space="preserve">kepenkleri </w:t>
      </w:r>
      <w:r w:rsidRPr="00212138">
        <w:rPr>
          <w:rFonts w:ascii="Helvetica Neue" w:hAnsi="Helvetica Neue"/>
        </w:rPr>
        <w:t>kapa</w:t>
      </w:r>
      <w:r>
        <w:rPr>
          <w:rFonts w:ascii="Helvetica Neue" w:hAnsi="Helvetica Neue"/>
        </w:rPr>
        <w:t>m</w:t>
      </w:r>
      <w:r w:rsidRPr="00212138">
        <w:rPr>
          <w:rFonts w:ascii="Helvetica Neue" w:hAnsi="Helvetica Neue"/>
        </w:rPr>
        <w:t xml:space="preserve">a ve işsizlik sorunlarının </w:t>
      </w:r>
      <w:r>
        <w:rPr>
          <w:rFonts w:ascii="Helvetica Neue" w:hAnsi="Helvetica Neue"/>
        </w:rPr>
        <w:t>azaldığı</w:t>
      </w:r>
      <w:r w:rsidRPr="00212138">
        <w:rPr>
          <w:rFonts w:ascii="Helvetica Neue" w:hAnsi="Helvetica Neue"/>
        </w:rPr>
        <w:t>, Covid 19 ile yaşamayı öğren</w:t>
      </w:r>
      <w:r>
        <w:rPr>
          <w:rFonts w:ascii="Helvetica Neue" w:hAnsi="Helvetica Neue"/>
        </w:rPr>
        <w:t xml:space="preserve">miş </w:t>
      </w:r>
      <w:r w:rsidRPr="00212138">
        <w:rPr>
          <w:rFonts w:ascii="Helvetica Neue" w:hAnsi="Helvetica Neue"/>
        </w:rPr>
        <w:t xml:space="preserve">ve bunların gerçekleşebilmesi için toplum sağlığına saygı duyan bireylerin aşılanarak hayata karıştığı yeni bir dönem için her türlü desteği vermeye ve buna öncülük etmeye hazırız. </w:t>
      </w:r>
    </w:p>
    <w:p w14:paraId="782CD259" w14:textId="77777777" w:rsidR="0033474A" w:rsidRPr="00212138" w:rsidRDefault="0033474A" w:rsidP="00B40338">
      <w:pPr>
        <w:jc w:val="both"/>
        <w:rPr>
          <w:rFonts w:ascii="Helvetica Neue" w:hAnsi="Helvetica Neue"/>
          <w:b/>
          <w:bCs/>
          <w:color w:val="141414"/>
          <w:lang w:eastAsia="tr-TR"/>
        </w:rPr>
      </w:pPr>
      <w:r>
        <w:rPr>
          <w:rFonts w:ascii="Helvetica Neue" w:hAnsi="Helvetica Neue"/>
        </w:rPr>
        <w:t xml:space="preserve">Topluma, çocuklarımıza, zamana ve özgürlüğümüze saygısı olan 2 doz aşısı yaptırmış herkese kapılarımız açık. </w:t>
      </w:r>
    </w:p>
    <w:p w14:paraId="2218DA08" w14:textId="77777777" w:rsidR="0033474A" w:rsidRDefault="0033474A" w:rsidP="00B40338">
      <w:pPr>
        <w:jc w:val="both"/>
        <w:rPr>
          <w:rFonts w:ascii="Helvetica Neue" w:hAnsi="Helvetica Neue"/>
          <w:b/>
          <w:bCs/>
          <w:color w:val="141414"/>
          <w:lang w:eastAsia="tr-TR"/>
        </w:rPr>
      </w:pPr>
    </w:p>
    <w:p w14:paraId="6A8E8A21" w14:textId="5619427F" w:rsidR="0033474A" w:rsidRDefault="0033474A" w:rsidP="00B40338">
      <w:pPr>
        <w:jc w:val="both"/>
        <w:rPr>
          <w:rFonts w:ascii="Helvetica Neue" w:hAnsi="Helvetica Neue"/>
          <w:b/>
          <w:bCs/>
          <w:color w:val="141414"/>
          <w:lang w:eastAsia="tr-TR"/>
        </w:rPr>
      </w:pPr>
      <w:r w:rsidRPr="00BE014A">
        <w:rPr>
          <w:rFonts w:ascii="Helvetica Neue" w:hAnsi="Helvetica Neue"/>
          <w:b/>
          <w:bCs/>
          <w:color w:val="141414"/>
          <w:lang w:eastAsia="tr-TR"/>
        </w:rPr>
        <w:t>Aşı, tercih değil toplumsal sorumluluktur</w:t>
      </w:r>
      <w:r>
        <w:rPr>
          <w:rFonts w:ascii="Helvetica Neue" w:hAnsi="Helvetica Neue"/>
          <w:b/>
          <w:bCs/>
          <w:color w:val="141414"/>
          <w:lang w:eastAsia="tr-TR"/>
        </w:rPr>
        <w:t>...</w:t>
      </w:r>
    </w:p>
    <w:p w14:paraId="7956001B" w14:textId="4BE30695" w:rsidR="0033474A" w:rsidRDefault="0033474A" w:rsidP="0033474A">
      <w:pPr>
        <w:rPr>
          <w:rFonts w:ascii="Helvetica Neue" w:hAnsi="Helvetica Neue"/>
          <w:b/>
          <w:bCs/>
          <w:color w:val="141414"/>
          <w:lang w:eastAsia="tr-TR"/>
        </w:rPr>
      </w:pPr>
    </w:p>
    <w:p w14:paraId="5F8051ED" w14:textId="6B833788" w:rsidR="0033474A" w:rsidRDefault="0033474A" w:rsidP="0033474A">
      <w:pPr>
        <w:rPr>
          <w:rFonts w:ascii="Helvetica Neue" w:hAnsi="Helvetica Neue"/>
          <w:b/>
          <w:bCs/>
          <w:color w:val="141414"/>
          <w:lang w:eastAsia="tr-TR"/>
        </w:rPr>
      </w:pPr>
    </w:p>
    <w:p w14:paraId="39A84852" w14:textId="63E66638" w:rsidR="00210138" w:rsidRDefault="00210138" w:rsidP="0033474A">
      <w:pPr>
        <w:rPr>
          <w:rFonts w:ascii="Helvetica Neue" w:hAnsi="Helvetica Neue"/>
          <w:b/>
          <w:bCs/>
          <w:color w:val="141414"/>
          <w:lang w:eastAsia="tr-TR"/>
        </w:rPr>
      </w:pPr>
    </w:p>
    <w:p w14:paraId="3B2AB9CD" w14:textId="18EC5A46" w:rsidR="0033474A" w:rsidRDefault="0033474A" w:rsidP="0033474A">
      <w:pPr>
        <w:rPr>
          <w:rFonts w:ascii="Helvetica Neue" w:hAnsi="Helvetica Neue"/>
          <w:b/>
          <w:bCs/>
          <w:color w:val="141414"/>
          <w:lang w:eastAsia="tr-TR"/>
        </w:rPr>
      </w:pPr>
      <w:r>
        <w:rPr>
          <w:rFonts w:ascii="Helvetica Neue" w:hAnsi="Helvetica Neue"/>
          <w:b/>
          <w:bCs/>
          <w:color w:val="141414"/>
          <w:lang w:eastAsia="tr-TR"/>
        </w:rPr>
        <w:t>TURYİD</w:t>
      </w:r>
      <w:r w:rsidR="00210138">
        <w:rPr>
          <w:rFonts w:ascii="Helvetica Neue" w:hAnsi="Helvetica Neue"/>
          <w:b/>
          <w:bCs/>
          <w:color w:val="141414"/>
          <w:lang w:eastAsia="tr-TR"/>
        </w:rPr>
        <w:t xml:space="preserve"> – Turizm Restoran Yatırımcıları ve Gastronomi İşletmeleri Derneği </w:t>
      </w:r>
    </w:p>
    <w:p w14:paraId="591756A3" w14:textId="5B6CFD0C" w:rsidR="00210138" w:rsidRDefault="000864A3" w:rsidP="0033474A">
      <w:pPr>
        <w:rPr>
          <w:rFonts w:ascii="Helvetica Neue" w:hAnsi="Helvetica Neue"/>
          <w:b/>
          <w:bCs/>
          <w:color w:val="141414"/>
          <w:lang w:eastAsia="tr-TR"/>
        </w:rPr>
      </w:pPr>
      <w:r>
        <w:rPr>
          <w:noProof/>
        </w:rPr>
        <w:drawing>
          <wp:inline distT="0" distB="0" distL="0" distR="0" wp14:anchorId="0DE77BBD" wp14:editId="2D3FFB4A">
            <wp:extent cx="1358900" cy="952584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217" cy="95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50084" w14:textId="4BC7B059" w:rsidR="00210138" w:rsidRDefault="00210138" w:rsidP="0033474A">
      <w:pPr>
        <w:rPr>
          <w:rFonts w:ascii="Helvetica Neue" w:hAnsi="Helvetica Neue"/>
          <w:b/>
          <w:bCs/>
          <w:color w:val="141414"/>
          <w:lang w:eastAsia="tr-TR"/>
        </w:rPr>
      </w:pPr>
    </w:p>
    <w:p w14:paraId="5A1C22ED" w14:textId="43794D9B" w:rsidR="00210138" w:rsidRDefault="00210138" w:rsidP="0033474A">
      <w:pPr>
        <w:rPr>
          <w:rFonts w:ascii="Helvetica Neue" w:hAnsi="Helvetica Neue"/>
          <w:b/>
          <w:bCs/>
          <w:color w:val="141414"/>
          <w:lang w:eastAsia="tr-TR"/>
        </w:rPr>
      </w:pPr>
      <w:r>
        <w:rPr>
          <w:rFonts w:ascii="Helvetica Neue" w:hAnsi="Helvetica Neue"/>
          <w:b/>
          <w:bCs/>
          <w:color w:val="141414"/>
          <w:lang w:eastAsia="tr-TR"/>
        </w:rPr>
        <w:t>Kaya Demirer</w:t>
      </w:r>
    </w:p>
    <w:p w14:paraId="1FA2F998" w14:textId="23BA4B5D" w:rsidR="00210138" w:rsidRDefault="00210138" w:rsidP="0033474A">
      <w:pPr>
        <w:rPr>
          <w:rFonts w:ascii="Helvetica Neue" w:hAnsi="Helvetica Neue"/>
          <w:b/>
          <w:bCs/>
          <w:color w:val="141414"/>
          <w:lang w:eastAsia="tr-TR"/>
        </w:rPr>
      </w:pPr>
      <w:r>
        <w:rPr>
          <w:rFonts w:ascii="Helvetica Neue" w:hAnsi="Helvetica Neue"/>
          <w:b/>
          <w:bCs/>
          <w:color w:val="141414"/>
          <w:lang w:eastAsia="tr-TR"/>
        </w:rPr>
        <w:t xml:space="preserve">Yönetim Kurulu Başkanı </w:t>
      </w:r>
    </w:p>
    <w:p w14:paraId="3CE9F12C" w14:textId="75D5FC46" w:rsidR="0022088D" w:rsidRDefault="0022088D" w:rsidP="0033474A">
      <w:pPr>
        <w:rPr>
          <w:rFonts w:ascii="Helvetica Neue" w:hAnsi="Helvetica Neue"/>
          <w:b/>
          <w:bCs/>
          <w:color w:val="141414"/>
          <w:lang w:eastAsia="tr-TR"/>
        </w:rPr>
      </w:pPr>
    </w:p>
    <w:p w14:paraId="20D5675B" w14:textId="77777777" w:rsidR="0022088D" w:rsidRPr="0022088D" w:rsidRDefault="0022088D" w:rsidP="0022088D">
      <w:pPr>
        <w:rPr>
          <w:rFonts w:ascii="Helvetica Neue" w:hAnsi="Helvetica Neue"/>
          <w:b/>
          <w:bCs/>
          <w:color w:val="141414"/>
          <w:lang w:eastAsia="tr-TR"/>
        </w:rPr>
      </w:pPr>
      <w:r w:rsidRPr="0022088D">
        <w:rPr>
          <w:rFonts w:ascii="Helvetica Neue" w:hAnsi="Helvetica Neue"/>
          <w:b/>
          <w:bCs/>
          <w:color w:val="141414"/>
          <w:lang w:eastAsia="tr-TR"/>
        </w:rPr>
        <w:t>25.07.2021</w:t>
      </w:r>
    </w:p>
    <w:p w14:paraId="2D3BFAB9" w14:textId="77777777" w:rsidR="0022088D" w:rsidRDefault="0022088D" w:rsidP="0033474A">
      <w:pPr>
        <w:rPr>
          <w:rFonts w:ascii="Helvetica Neue" w:hAnsi="Helvetica Neue"/>
          <w:b/>
          <w:bCs/>
          <w:color w:val="141414"/>
          <w:lang w:eastAsia="tr-TR"/>
        </w:rPr>
      </w:pPr>
    </w:p>
    <w:p w14:paraId="7EC02950" w14:textId="2CFDCD10" w:rsidR="00210138" w:rsidRDefault="00210138" w:rsidP="0033474A">
      <w:pPr>
        <w:rPr>
          <w:rFonts w:ascii="Helvetica Neue" w:hAnsi="Helvetica Neue"/>
          <w:b/>
          <w:bCs/>
          <w:color w:val="141414"/>
          <w:lang w:eastAsia="tr-TR"/>
        </w:rPr>
      </w:pPr>
    </w:p>
    <w:p w14:paraId="0A825662" w14:textId="77777777" w:rsidR="00A138A3" w:rsidRDefault="00A138A3" w:rsidP="00C36833"/>
    <w:p w14:paraId="453893AA" w14:textId="77777777" w:rsidR="00A138A3" w:rsidRDefault="00A138A3" w:rsidP="00C36833"/>
    <w:p w14:paraId="74E6BF25" w14:textId="77777777" w:rsidR="00A138A3" w:rsidRDefault="00A138A3" w:rsidP="00C36833"/>
    <w:p w14:paraId="18239126" w14:textId="77777777" w:rsidR="00A138A3" w:rsidRDefault="00A138A3" w:rsidP="00C36833"/>
    <w:p w14:paraId="2685C517" w14:textId="77777777" w:rsidR="00A138A3" w:rsidRPr="00C36833" w:rsidRDefault="00A138A3" w:rsidP="00C36833"/>
    <w:p w14:paraId="672D0B4E" w14:textId="2E5517ED" w:rsidR="00A138A3" w:rsidRPr="003A630B" w:rsidRDefault="003A630B" w:rsidP="00A138A3">
      <w:pPr>
        <w:rPr>
          <w:b/>
          <w:sz w:val="3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03A85CC" w14:textId="0B33801C" w:rsidR="00256238" w:rsidRPr="003A630B" w:rsidRDefault="00256238" w:rsidP="003A630B">
      <w:pPr>
        <w:jc w:val="both"/>
        <w:rPr>
          <w:b/>
          <w:sz w:val="32"/>
        </w:rPr>
      </w:pPr>
    </w:p>
    <w:sectPr w:rsidR="00256238" w:rsidRPr="003A630B" w:rsidSect="00C36833">
      <w:headerReference w:type="default" r:id="rId9"/>
      <w:footerReference w:type="default" r:id="rId10"/>
      <w:pgSz w:w="11906" w:h="16838"/>
      <w:pgMar w:top="2269" w:right="991" w:bottom="1417" w:left="1418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14137" w14:textId="77777777" w:rsidR="002F10E8" w:rsidRDefault="002F10E8" w:rsidP="00E41931">
      <w:r>
        <w:separator/>
      </w:r>
    </w:p>
  </w:endnote>
  <w:endnote w:type="continuationSeparator" w:id="0">
    <w:p w14:paraId="0034C088" w14:textId="77777777" w:rsidR="002F10E8" w:rsidRDefault="002F10E8" w:rsidP="00E4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1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276B1" w14:textId="5631DF7D" w:rsidR="00C36833" w:rsidRPr="00C36833" w:rsidRDefault="00D3557A" w:rsidP="00C36833">
    <w:pPr>
      <w:pStyle w:val="AltBilgi"/>
      <w:rPr>
        <w:rFonts w:ascii="Arial Narrow" w:hAnsi="Arial Narrow" w:cs="Arial"/>
        <w:color w:val="2F2E2E"/>
        <w:bdr w:val="none" w:sz="0" w:space="0" w:color="auto" w:frame="1"/>
      </w:rPr>
    </w:pPr>
    <w:r>
      <w:rPr>
        <w:noProof/>
        <w:lang w:eastAsia="tr-TR"/>
      </w:rPr>
      <w:drawing>
        <wp:inline distT="0" distB="0" distL="0" distR="0" wp14:anchorId="770EBFC9" wp14:editId="2752F4DE">
          <wp:extent cx="153353" cy="219075"/>
          <wp:effectExtent l="0" t="0" r="0" b="0"/>
          <wp:docPr id="6" name="Picture 1" descr="adress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s ile ilgili g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59985" cy="228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 w:cs="Arial"/>
        <w:color w:val="515050"/>
      </w:rPr>
      <w:t xml:space="preserve"> </w:t>
    </w:r>
    <w:r w:rsidR="003A630B">
      <w:rPr>
        <w:rFonts w:ascii="Arial Narrow" w:hAnsi="Arial Narrow" w:cs="Arial"/>
        <w:color w:val="515050"/>
      </w:rPr>
      <w:t xml:space="preserve">Dikilitaş, Ayazmadere Caddesi </w:t>
    </w:r>
    <w:r w:rsidR="00C36833" w:rsidRPr="00C36833">
      <w:rPr>
        <w:rFonts w:ascii="Arial Narrow" w:hAnsi="Arial Narrow" w:cs="Arial"/>
        <w:color w:val="515050"/>
      </w:rPr>
      <w:t>Ak</w:t>
    </w:r>
    <w:r w:rsidR="00C36833" w:rsidRPr="00C36833">
      <w:rPr>
        <w:rFonts w:ascii="Arial Narrow" w:hAnsi="Arial Narrow" w:cs="Cambria"/>
        <w:color w:val="515050"/>
      </w:rPr>
      <w:t>ş</w:t>
    </w:r>
    <w:r w:rsidR="00C36833" w:rsidRPr="00C36833">
      <w:rPr>
        <w:rFonts w:ascii="Arial Narrow" w:hAnsi="Arial Narrow" w:cs="Arial"/>
        <w:color w:val="515050"/>
      </w:rPr>
      <w:t>it Plaza, No:12 Kat:7 Fulya 34349 Be</w:t>
    </w:r>
    <w:r w:rsidR="00C36833" w:rsidRPr="00C36833">
      <w:rPr>
        <w:rFonts w:ascii="Arial Narrow" w:hAnsi="Arial Narrow" w:cs="Cambria"/>
        <w:color w:val="515050"/>
      </w:rPr>
      <w:t>ş</w:t>
    </w:r>
    <w:r w:rsidR="00C36833" w:rsidRPr="00C36833">
      <w:rPr>
        <w:rFonts w:ascii="Arial Narrow" w:hAnsi="Arial Narrow" w:cs="Arial"/>
        <w:color w:val="515050"/>
      </w:rPr>
      <w:t>ikta</w:t>
    </w:r>
    <w:r w:rsidR="00C36833" w:rsidRPr="00C36833">
      <w:rPr>
        <w:rFonts w:ascii="Arial Narrow" w:hAnsi="Arial Narrow" w:cs="Cambria"/>
        <w:color w:val="515050"/>
      </w:rPr>
      <w:t>ş</w:t>
    </w:r>
    <w:r w:rsidR="00C36833" w:rsidRPr="00C36833">
      <w:rPr>
        <w:rFonts w:ascii="Arial Narrow" w:hAnsi="Arial Narrow" w:cs="Arial"/>
        <w:color w:val="515050"/>
      </w:rPr>
      <w:t xml:space="preserve"> - </w:t>
    </w:r>
    <w:r w:rsidR="00C36833" w:rsidRPr="00C36833">
      <w:rPr>
        <w:rFonts w:ascii="Arial Narrow" w:hAnsi="Arial Narrow" w:cs="Cambria"/>
        <w:color w:val="515050"/>
      </w:rPr>
      <w:t>İ</w:t>
    </w:r>
    <w:r w:rsidR="00C36833" w:rsidRPr="00C36833">
      <w:rPr>
        <w:rFonts w:ascii="Arial Narrow" w:hAnsi="Arial Narrow" w:cs="Arial"/>
        <w:color w:val="515050"/>
      </w:rPr>
      <w:t>stanbul</w:t>
    </w:r>
    <w:r w:rsidR="00C36833" w:rsidRPr="00C36833">
      <w:rPr>
        <w:rFonts w:ascii="Arial Narrow" w:hAnsi="Arial Narrow" w:cs="Arial"/>
        <w:color w:val="2F2E2E"/>
        <w:bdr w:val="none" w:sz="0" w:space="0" w:color="auto" w:frame="1"/>
      </w:rPr>
      <w:t>   </w:t>
    </w:r>
  </w:p>
  <w:p w14:paraId="589D051B" w14:textId="5688585A" w:rsidR="00C36833" w:rsidRDefault="00C36833" w:rsidP="00C36833">
    <w:pPr>
      <w:pStyle w:val="AltBilgi"/>
      <w:rPr>
        <w:rFonts w:ascii="Arial Narrow" w:hAnsi="Arial Narrow" w:cs="Arial"/>
        <w:color w:val="2F2E2E"/>
        <w:bdr w:val="none" w:sz="0" w:space="0" w:color="auto" w:frame="1"/>
      </w:rPr>
    </w:pPr>
    <w:r>
      <w:rPr>
        <w:noProof/>
        <w:lang w:eastAsia="tr-TR"/>
      </w:rPr>
      <w:drawing>
        <wp:inline distT="0" distB="0" distL="0" distR="0" wp14:anchorId="63B70DFA" wp14:editId="3EB8BBF6">
          <wp:extent cx="185794" cy="170921"/>
          <wp:effectExtent l="0" t="0" r="5080" b="635"/>
          <wp:docPr id="2" name="Picture 2" descr="telephone graphic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lephone graphic ile ilgili görsel sonucu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38" t="21061" r="20371" b="28605"/>
                  <a:stretch/>
                </pic:blipFill>
                <pic:spPr bwMode="auto">
                  <a:xfrm>
                    <a:off x="0" y="0"/>
                    <a:ext cx="202057" cy="1858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36833">
      <w:rPr>
        <w:rFonts w:ascii="Arial Narrow" w:hAnsi="Arial Narrow" w:cs="Arial"/>
        <w:color w:val="2F2E2E"/>
        <w:bdr w:val="none" w:sz="0" w:space="0" w:color="auto" w:frame="1"/>
      </w:rPr>
      <w:t> +90 212 241 75 65</w:t>
    </w:r>
    <w:r w:rsidR="00D3557A">
      <w:rPr>
        <w:rFonts w:ascii="Arial Narrow" w:hAnsi="Arial Narrow" w:cs="Arial"/>
        <w:color w:val="2F2E2E"/>
        <w:bdr w:val="none" w:sz="0" w:space="0" w:color="auto" w:frame="1"/>
      </w:rPr>
      <w:t xml:space="preserve">   </w:t>
    </w:r>
    <w:r w:rsidR="00D3557A">
      <w:rPr>
        <w:rFonts w:ascii="Arial Narrow" w:hAnsi="Arial Narrow" w:cs="Arial"/>
        <w:noProof/>
        <w:color w:val="2F2E2E"/>
        <w:bdr w:val="none" w:sz="0" w:space="0" w:color="auto" w:frame="1"/>
        <w:lang w:eastAsia="tr-TR"/>
      </w:rPr>
      <w:drawing>
        <wp:inline distT="0" distB="0" distL="0" distR="0" wp14:anchorId="0B837442" wp14:editId="4D0FC03F">
          <wp:extent cx="267970" cy="201989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3" cy="22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hyperlink r:id="rId4" w:history="1">
      <w:r w:rsidR="00D3557A" w:rsidRPr="00A803D4">
        <w:rPr>
          <w:rStyle w:val="Kpr"/>
          <w:rFonts w:ascii="Arial Narrow" w:hAnsi="Arial Narrow" w:cs="Arial"/>
          <w:bdr w:val="none" w:sz="0" w:space="0" w:color="auto" w:frame="1"/>
        </w:rPr>
        <w:t>mail@turyid.org</w:t>
      </w:r>
    </w:hyperlink>
    <w:r w:rsidR="00D3557A">
      <w:rPr>
        <w:rFonts w:ascii="Arial Narrow" w:hAnsi="Arial Narrow" w:cs="Arial"/>
        <w:color w:val="2F2E2E"/>
        <w:bdr w:val="none" w:sz="0" w:space="0" w:color="auto" w:frame="1"/>
      </w:rPr>
      <w:t xml:space="preserve">  </w:t>
    </w:r>
    <w:r w:rsidR="00D3557A">
      <w:rPr>
        <w:noProof/>
        <w:lang w:eastAsia="tr-TR"/>
      </w:rPr>
      <w:drawing>
        <wp:inline distT="0" distB="0" distL="0" distR="0" wp14:anchorId="325B5418" wp14:editId="74B5E89E">
          <wp:extent cx="219075" cy="219075"/>
          <wp:effectExtent l="0" t="0" r="9525" b="9525"/>
          <wp:docPr id="1" name="Picture 1" descr="www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 ile ilgili görsel sonucu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557A">
      <w:rPr>
        <w:rFonts w:ascii="Arial Narrow" w:hAnsi="Arial Narrow" w:cs="Arial"/>
        <w:color w:val="2F2E2E"/>
        <w:bdr w:val="none" w:sz="0" w:space="0" w:color="auto" w:frame="1"/>
      </w:rPr>
      <w:t xml:space="preserve">  </w:t>
    </w:r>
    <w:hyperlink r:id="rId6" w:history="1">
      <w:r w:rsidR="003A630B" w:rsidRPr="00A803D4">
        <w:rPr>
          <w:rStyle w:val="Kpr"/>
          <w:rFonts w:ascii="Arial Narrow" w:hAnsi="Arial Narrow" w:cs="Arial"/>
          <w:bdr w:val="none" w:sz="0" w:space="0" w:color="auto" w:frame="1"/>
        </w:rPr>
        <w:t>www.turyid.org</w:t>
      </w:r>
    </w:hyperlink>
    <w:r w:rsidR="003A630B">
      <w:rPr>
        <w:rFonts w:ascii="Arial Narrow" w:hAnsi="Arial Narrow" w:cs="Arial"/>
        <w:color w:val="2F2E2E"/>
        <w:bdr w:val="none" w:sz="0" w:space="0" w:color="auto" w:frame="1"/>
      </w:rPr>
      <w:t xml:space="preserve">  </w:t>
    </w:r>
    <w:r w:rsidR="003A630B">
      <w:rPr>
        <w:noProof/>
        <w:lang w:eastAsia="tr-TR"/>
      </w:rPr>
      <w:drawing>
        <wp:inline distT="0" distB="0" distL="0" distR="0" wp14:anchorId="3B56E05F" wp14:editId="0EEA7E39">
          <wp:extent cx="219075" cy="219075"/>
          <wp:effectExtent l="0" t="0" r="9525" b="9525"/>
          <wp:docPr id="9" name="Picture 9" descr="www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 ile ilgili görsel sonucu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630B" w:rsidRPr="003A630B">
      <w:rPr>
        <w:rStyle w:val="Kpr"/>
      </w:rPr>
      <w:t>www.gastroekonomizirvesi.com</w:t>
    </w:r>
    <w:r w:rsidR="003A630B">
      <w:rPr>
        <w:rFonts w:ascii="Arial Narrow" w:hAnsi="Arial Narrow" w:cs="Arial"/>
        <w:color w:val="2F2E2E"/>
        <w:bdr w:val="none" w:sz="0" w:space="0" w:color="auto" w:frame="1"/>
      </w:rPr>
      <w:t xml:space="preserve"> </w:t>
    </w:r>
  </w:p>
  <w:p w14:paraId="1AD9B6BA" w14:textId="77777777" w:rsidR="00C36833" w:rsidRDefault="00C36833" w:rsidP="00C36833">
    <w:pPr>
      <w:pStyle w:val="AltBilgi"/>
      <w:rPr>
        <w:rFonts w:ascii="Arial Narrow" w:hAnsi="Arial Narrow" w:cs="Arial"/>
        <w:color w:val="2F2E2E"/>
        <w:bdr w:val="none" w:sz="0" w:space="0" w:color="auto" w:frame="1"/>
      </w:rPr>
    </w:pPr>
  </w:p>
  <w:p w14:paraId="2D43AFD9" w14:textId="77777777" w:rsidR="00C36833" w:rsidRPr="00C36833" w:rsidRDefault="00C36833" w:rsidP="00C36833">
    <w:pPr>
      <w:pStyle w:val="AltBilgi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D999" w14:textId="77777777" w:rsidR="002F10E8" w:rsidRDefault="002F10E8" w:rsidP="00E41931">
      <w:r>
        <w:separator/>
      </w:r>
    </w:p>
  </w:footnote>
  <w:footnote w:type="continuationSeparator" w:id="0">
    <w:p w14:paraId="51D1081F" w14:textId="77777777" w:rsidR="002F10E8" w:rsidRDefault="002F10E8" w:rsidP="00E41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3759" w14:textId="174EFDCB" w:rsidR="00E41931" w:rsidRDefault="00D3557A" w:rsidP="00D3557A">
    <w:pPr>
      <w:pStyle w:val="stBilgi"/>
      <w:tabs>
        <w:tab w:val="clear" w:pos="4536"/>
        <w:tab w:val="clear" w:pos="9072"/>
        <w:tab w:val="left" w:pos="2970"/>
      </w:tabs>
      <w:ind w:left="-1417"/>
    </w:pPr>
    <w:r>
      <w:t xml:space="preserve">    </w:t>
    </w:r>
    <w:r w:rsidR="00E20F68">
      <w:rPr>
        <w:noProof/>
        <w:lang w:eastAsia="tr-TR"/>
      </w:rPr>
      <w:drawing>
        <wp:inline distT="0" distB="0" distL="0" distR="0" wp14:anchorId="6BECD803" wp14:editId="57BBC8A6">
          <wp:extent cx="2762250" cy="1399540"/>
          <wp:effectExtent l="0" t="0" r="0" b="0"/>
          <wp:docPr id="95" name="Picture 1" descr="Mac Hd:Users:markasokak:Desktop:gastro TR logo_1 copy 5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markasokak:Desktop:gastro TR logo_1 copy 5 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35" r="68053"/>
                  <a:stretch/>
                </pic:blipFill>
                <pic:spPr bwMode="auto">
                  <a:xfrm>
                    <a:off x="0" y="0"/>
                    <a:ext cx="2786475" cy="14118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12453"/>
    <w:multiLevelType w:val="hybridMultilevel"/>
    <w:tmpl w:val="DB388B6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931"/>
    <w:rsid w:val="00046F6D"/>
    <w:rsid w:val="00053D99"/>
    <w:rsid w:val="000864A3"/>
    <w:rsid w:val="000C7E16"/>
    <w:rsid w:val="000E5A6C"/>
    <w:rsid w:val="00141FFC"/>
    <w:rsid w:val="0019088C"/>
    <w:rsid w:val="001F607E"/>
    <w:rsid w:val="00206FB2"/>
    <w:rsid w:val="00210138"/>
    <w:rsid w:val="0022088D"/>
    <w:rsid w:val="00255E4F"/>
    <w:rsid w:val="00256238"/>
    <w:rsid w:val="00286C1A"/>
    <w:rsid w:val="002B4688"/>
    <w:rsid w:val="002F10E8"/>
    <w:rsid w:val="003136D0"/>
    <w:rsid w:val="0033474A"/>
    <w:rsid w:val="003745F3"/>
    <w:rsid w:val="003A3073"/>
    <w:rsid w:val="003A42C1"/>
    <w:rsid w:val="003A630B"/>
    <w:rsid w:val="003D428F"/>
    <w:rsid w:val="003F753B"/>
    <w:rsid w:val="003F7D33"/>
    <w:rsid w:val="004B4659"/>
    <w:rsid w:val="004D1AC3"/>
    <w:rsid w:val="004E0C3F"/>
    <w:rsid w:val="005874F0"/>
    <w:rsid w:val="00594442"/>
    <w:rsid w:val="005B55D7"/>
    <w:rsid w:val="00723612"/>
    <w:rsid w:val="00761F3A"/>
    <w:rsid w:val="00830E67"/>
    <w:rsid w:val="008364D7"/>
    <w:rsid w:val="008C26DB"/>
    <w:rsid w:val="008E1824"/>
    <w:rsid w:val="008F43DA"/>
    <w:rsid w:val="008F55D6"/>
    <w:rsid w:val="009077A6"/>
    <w:rsid w:val="00A138A3"/>
    <w:rsid w:val="00A40EFC"/>
    <w:rsid w:val="00A46EDA"/>
    <w:rsid w:val="00A62082"/>
    <w:rsid w:val="00A640CC"/>
    <w:rsid w:val="00AA7568"/>
    <w:rsid w:val="00B17996"/>
    <w:rsid w:val="00B214F4"/>
    <w:rsid w:val="00B40338"/>
    <w:rsid w:val="00B5369C"/>
    <w:rsid w:val="00C36833"/>
    <w:rsid w:val="00C37ED2"/>
    <w:rsid w:val="00C6272A"/>
    <w:rsid w:val="00CA506B"/>
    <w:rsid w:val="00CB2E76"/>
    <w:rsid w:val="00D21FF8"/>
    <w:rsid w:val="00D245F6"/>
    <w:rsid w:val="00D3557A"/>
    <w:rsid w:val="00D47F09"/>
    <w:rsid w:val="00D533A5"/>
    <w:rsid w:val="00DA37D9"/>
    <w:rsid w:val="00DA504C"/>
    <w:rsid w:val="00DB0666"/>
    <w:rsid w:val="00DD1D48"/>
    <w:rsid w:val="00E20F68"/>
    <w:rsid w:val="00E41931"/>
    <w:rsid w:val="00E419D4"/>
    <w:rsid w:val="00E433DF"/>
    <w:rsid w:val="00EA1822"/>
    <w:rsid w:val="00EC4DE5"/>
    <w:rsid w:val="00F2577F"/>
    <w:rsid w:val="00F432C5"/>
    <w:rsid w:val="00F50E65"/>
    <w:rsid w:val="00F62E22"/>
    <w:rsid w:val="00F83AAE"/>
    <w:rsid w:val="00FA0D5B"/>
    <w:rsid w:val="00FB3E9B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68CC05"/>
  <w15:docId w15:val="{D3BC973D-0F76-407A-93DC-3040258C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053D99"/>
    <w:pPr>
      <w:keepNext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19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41931"/>
  </w:style>
  <w:style w:type="paragraph" w:styleId="AltBilgi">
    <w:name w:val="footer"/>
    <w:basedOn w:val="Normal"/>
    <w:link w:val="AltBilgiChar"/>
    <w:uiPriority w:val="99"/>
    <w:unhideWhenUsed/>
    <w:rsid w:val="00E419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41931"/>
  </w:style>
  <w:style w:type="paragraph" w:styleId="BalonMetni">
    <w:name w:val="Balloon Text"/>
    <w:basedOn w:val="Normal"/>
    <w:link w:val="BalonMetniChar"/>
    <w:uiPriority w:val="99"/>
    <w:semiHidden/>
    <w:unhideWhenUsed/>
    <w:rsid w:val="000E5A6C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A6C"/>
    <w:rPr>
      <w:rFonts w:ascii="Lucida Grande" w:hAnsi="Lucida Grande" w:cs="Lucida Grande"/>
      <w:sz w:val="18"/>
      <w:szCs w:val="18"/>
    </w:rPr>
  </w:style>
  <w:style w:type="character" w:customStyle="1" w:styleId="Balk3Char">
    <w:name w:val="Başlık 3 Char"/>
    <w:basedOn w:val="VarsaylanParagrafYazTipi"/>
    <w:link w:val="Balk3"/>
    <w:semiHidden/>
    <w:rsid w:val="00053D9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oKlavuzu">
    <w:name w:val="Table Grid"/>
    <w:basedOn w:val="NormalTablo"/>
    <w:uiPriority w:val="39"/>
    <w:rsid w:val="005B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21">
    <w:name w:val="Düz Tablo 21"/>
    <w:basedOn w:val="NormalTablo"/>
    <w:uiPriority w:val="99"/>
    <w:rsid w:val="005B55D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51">
    <w:name w:val="Düz Tablo 51"/>
    <w:basedOn w:val="NormalTablo"/>
    <w:uiPriority w:val="99"/>
    <w:rsid w:val="005B55D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1Ak1">
    <w:name w:val="Liste Tablo 1 Açık1"/>
    <w:basedOn w:val="NormalTablo"/>
    <w:uiPriority w:val="46"/>
    <w:rsid w:val="005B55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DzTablo41">
    <w:name w:val="Düz Tablo 41"/>
    <w:basedOn w:val="NormalTablo"/>
    <w:uiPriority w:val="99"/>
    <w:rsid w:val="005B55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basedOn w:val="VarsaylanParagrafYazTipi"/>
    <w:uiPriority w:val="99"/>
    <w:unhideWhenUsed/>
    <w:rsid w:val="00C36833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33474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10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9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hyperlink" Target="http://www.turyid.org" TargetMode="External"/><Relationship Id="rId5" Type="http://schemas.openxmlformats.org/officeDocument/2006/relationships/image" Target="media/image6.png"/><Relationship Id="rId4" Type="http://schemas.openxmlformats.org/officeDocument/2006/relationships/hyperlink" Target="mailto:mail@turyi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757FD6-F8FA-4142-BC57-F881D61E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umit.altun</dc:creator>
  <cp:keywords/>
  <dc:description/>
  <cp:lastModifiedBy>user</cp:lastModifiedBy>
  <cp:revision>11</cp:revision>
  <cp:lastPrinted>2020-02-12T08:42:00Z</cp:lastPrinted>
  <dcterms:created xsi:type="dcterms:W3CDTF">2021-07-25T09:05:00Z</dcterms:created>
  <dcterms:modified xsi:type="dcterms:W3CDTF">2021-07-25T11:28:00Z</dcterms:modified>
</cp:coreProperties>
</file>